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9AD6" w14:textId="77777777" w:rsidR="0018086D" w:rsidRDefault="00424E47">
      <w:pPr>
        <w:jc w:val="center"/>
        <w:rPr>
          <w:rFonts w:ascii="Arial" w:eastAsia="Times New Roman" w:hAnsi="Arial" w:cs="Times New Roman"/>
          <w:sz w:val="28"/>
          <w:szCs w:val="28"/>
        </w:rPr>
      </w:pPr>
      <w:bookmarkStart w:id="0" w:name="_GoBack"/>
      <w:bookmarkEnd w:id="0"/>
      <w:r>
        <w:rPr>
          <w:rFonts w:ascii="Arial" w:eastAsia="Times New Roman" w:hAnsi="Arial" w:cs="Times New Roman"/>
          <w:b/>
          <w:sz w:val="28"/>
          <w:szCs w:val="28"/>
        </w:rPr>
        <w:t>Agenda Algemeen Bestuur OD Twente</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18086D" w14:paraId="37A9BC39" w14:textId="77777777">
        <w:tc>
          <w:tcPr>
            <w:tcW w:w="1604" w:type="dxa"/>
            <w:tcMar>
              <w:left w:w="0" w:type="dxa"/>
              <w:right w:w="0" w:type="dxa"/>
            </w:tcMar>
          </w:tcPr>
          <w:p w14:paraId="689DDEB4" w14:textId="77777777" w:rsidR="0018086D" w:rsidRDefault="00424E47">
            <w:pPr>
              <w:rPr>
                <w:rFonts w:ascii="Arial" w:eastAsia="Times New Roman" w:hAnsi="Arial" w:cs="Times New Roman"/>
              </w:rPr>
            </w:pPr>
            <w:r>
              <w:rPr>
                <w:rFonts w:ascii="Arial" w:eastAsia="Times New Roman" w:hAnsi="Arial" w:cs="Times New Roman"/>
                <w:b/>
              </w:rPr>
              <w:t>Datum</w:t>
            </w:r>
          </w:p>
        </w:tc>
        <w:tc>
          <w:tcPr>
            <w:tcW w:w="7476" w:type="dxa"/>
            <w:tcMar>
              <w:left w:w="0" w:type="dxa"/>
              <w:right w:w="0" w:type="dxa"/>
            </w:tcMar>
          </w:tcPr>
          <w:p w14:paraId="0B758CDD" w14:textId="77777777" w:rsidR="0018086D" w:rsidRDefault="00424E47">
            <w:pPr>
              <w:rPr>
                <w:rFonts w:ascii="Arial" w:eastAsia="Times New Roman" w:hAnsi="Arial" w:cs="Times New Roman"/>
              </w:rPr>
            </w:pPr>
            <w:r>
              <w:rPr>
                <w:rFonts w:ascii="Arial" w:eastAsia="Times New Roman" w:hAnsi="Arial" w:cs="Times New Roman"/>
              </w:rPr>
              <w:t>06-12-2019</w:t>
            </w:r>
          </w:p>
        </w:tc>
      </w:tr>
      <w:tr w:rsidR="0018086D" w14:paraId="547F6F8B" w14:textId="77777777">
        <w:tc>
          <w:tcPr>
            <w:tcW w:w="1604" w:type="dxa"/>
            <w:tcMar>
              <w:left w:w="0" w:type="dxa"/>
              <w:right w:w="0" w:type="dxa"/>
            </w:tcMar>
          </w:tcPr>
          <w:p w14:paraId="05A6AA8E" w14:textId="77777777" w:rsidR="0018086D" w:rsidRDefault="00424E47">
            <w:pPr>
              <w:rPr>
                <w:rFonts w:ascii="Arial" w:eastAsia="Times New Roman" w:hAnsi="Arial" w:cs="Times New Roman"/>
              </w:rPr>
            </w:pPr>
            <w:r>
              <w:rPr>
                <w:rFonts w:ascii="Arial" w:eastAsia="Times New Roman" w:hAnsi="Arial" w:cs="Times New Roman"/>
                <w:b/>
              </w:rPr>
              <w:t>Tijd</w:t>
            </w:r>
          </w:p>
        </w:tc>
        <w:tc>
          <w:tcPr>
            <w:tcW w:w="7476" w:type="dxa"/>
            <w:tcMar>
              <w:left w:w="0" w:type="dxa"/>
              <w:right w:w="0" w:type="dxa"/>
            </w:tcMar>
          </w:tcPr>
          <w:p w14:paraId="65E9C6E0" w14:textId="77777777" w:rsidR="0018086D" w:rsidRDefault="00424E47">
            <w:pPr>
              <w:rPr>
                <w:rFonts w:ascii="Arial" w:eastAsia="Times New Roman" w:hAnsi="Arial" w:cs="Times New Roman"/>
              </w:rPr>
            </w:pPr>
            <w:r>
              <w:rPr>
                <w:rFonts w:ascii="Arial" w:eastAsia="Times New Roman" w:hAnsi="Arial" w:cs="Times New Roman"/>
              </w:rPr>
              <w:t>9:30 - 11:30</w:t>
            </w:r>
          </w:p>
        </w:tc>
      </w:tr>
      <w:tr w:rsidR="0018086D" w14:paraId="6D874E19" w14:textId="77777777">
        <w:tc>
          <w:tcPr>
            <w:tcW w:w="1604" w:type="dxa"/>
            <w:tcMar>
              <w:left w:w="0" w:type="dxa"/>
              <w:right w:w="0" w:type="dxa"/>
            </w:tcMar>
          </w:tcPr>
          <w:p w14:paraId="37E6FE1D" w14:textId="77777777" w:rsidR="0018086D" w:rsidRDefault="00424E47">
            <w:pPr>
              <w:rPr>
                <w:rFonts w:ascii="Arial" w:eastAsia="Times New Roman" w:hAnsi="Arial" w:cs="Times New Roman"/>
              </w:rPr>
            </w:pPr>
            <w:r>
              <w:rPr>
                <w:rFonts w:ascii="Arial" w:eastAsia="Times New Roman" w:hAnsi="Arial" w:cs="Times New Roman"/>
                <w:b/>
              </w:rPr>
              <w:t>Locatie</w:t>
            </w:r>
          </w:p>
        </w:tc>
        <w:tc>
          <w:tcPr>
            <w:tcW w:w="7476" w:type="dxa"/>
            <w:tcMar>
              <w:left w:w="0" w:type="dxa"/>
              <w:right w:w="0" w:type="dxa"/>
            </w:tcMar>
          </w:tcPr>
          <w:p w14:paraId="33AF777A" w14:textId="77777777" w:rsidR="0018086D" w:rsidRDefault="00424E47">
            <w:pPr>
              <w:rPr>
                <w:rFonts w:ascii="Arial" w:eastAsia="Times New Roman" w:hAnsi="Arial" w:cs="Times New Roman"/>
              </w:rPr>
            </w:pPr>
            <w:r>
              <w:rPr>
                <w:rFonts w:ascii="Arial" w:eastAsia="Times New Roman" w:hAnsi="Arial" w:cs="Times New Roman"/>
              </w:rPr>
              <w:t>Almelo, stadhuis &gt; zaal 1.02</w:t>
            </w:r>
          </w:p>
        </w:tc>
      </w:tr>
      <w:tr w:rsidR="0018086D" w14:paraId="587CFC97" w14:textId="77777777">
        <w:tc>
          <w:tcPr>
            <w:tcW w:w="1604" w:type="dxa"/>
            <w:tcMar>
              <w:left w:w="0" w:type="dxa"/>
              <w:right w:w="0" w:type="dxa"/>
            </w:tcMar>
          </w:tcPr>
          <w:p w14:paraId="7ACBF98F" w14:textId="77777777" w:rsidR="0018086D" w:rsidRDefault="00424E47">
            <w:pPr>
              <w:rPr>
                <w:rFonts w:ascii="Arial" w:eastAsia="Times New Roman" w:hAnsi="Arial" w:cs="Times New Roman"/>
              </w:rPr>
            </w:pPr>
            <w:r>
              <w:rPr>
                <w:rFonts w:ascii="Arial" w:eastAsia="Times New Roman" w:hAnsi="Arial" w:cs="Times New Roman"/>
                <w:b/>
              </w:rPr>
              <w:t>Voorzitter</w:t>
            </w:r>
          </w:p>
        </w:tc>
        <w:tc>
          <w:tcPr>
            <w:tcW w:w="7476" w:type="dxa"/>
            <w:tcMar>
              <w:left w:w="0" w:type="dxa"/>
              <w:right w:w="0" w:type="dxa"/>
            </w:tcMar>
          </w:tcPr>
          <w:p w14:paraId="7E31D31D" w14:textId="77777777" w:rsidR="0018086D" w:rsidRDefault="00424E47">
            <w:pPr>
              <w:rPr>
                <w:rFonts w:ascii="Arial" w:eastAsia="Times New Roman" w:hAnsi="Arial" w:cs="Times New Roman"/>
              </w:rPr>
            </w:pPr>
            <w:r>
              <w:rPr>
                <w:rFonts w:ascii="Arial" w:eastAsia="Times New Roman" w:hAnsi="Arial" w:cs="Times New Roman"/>
              </w:rPr>
              <w:t>Ellen Nauta</w:t>
            </w:r>
          </w:p>
        </w:tc>
      </w:tr>
      <w:tr w:rsidR="0018086D" w14:paraId="40F223AB" w14:textId="77777777">
        <w:tc>
          <w:tcPr>
            <w:tcW w:w="1604" w:type="dxa"/>
            <w:tcMar>
              <w:left w:w="0" w:type="dxa"/>
              <w:right w:w="0" w:type="dxa"/>
            </w:tcMar>
          </w:tcPr>
          <w:p w14:paraId="4DF30CD7" w14:textId="77777777" w:rsidR="0018086D" w:rsidRDefault="00424E47">
            <w:pPr>
              <w:rPr>
                <w:rFonts w:ascii="Arial" w:eastAsia="Times New Roman" w:hAnsi="Arial" w:cs="Times New Roman"/>
              </w:rPr>
            </w:pPr>
            <w:r>
              <w:rPr>
                <w:rFonts w:ascii="Arial" w:eastAsia="Times New Roman" w:hAnsi="Arial" w:cs="Times New Roman"/>
                <w:b/>
              </w:rPr>
              <w:t>Omschrijving</w:t>
            </w:r>
          </w:p>
        </w:tc>
        <w:tc>
          <w:tcPr>
            <w:tcW w:w="7476" w:type="dxa"/>
            <w:tcMar>
              <w:left w:w="0" w:type="dxa"/>
              <w:right w:w="0" w:type="dxa"/>
            </w:tcMar>
          </w:tcPr>
          <w:p w14:paraId="004061BC" w14:textId="77777777" w:rsidR="0018086D" w:rsidRDefault="00424E47">
            <w:pPr>
              <w:rPr>
                <w:rFonts w:ascii="Arial" w:eastAsia="Times New Roman" w:hAnsi="Arial" w:cs="Times New Roman"/>
              </w:rPr>
            </w:pPr>
            <w:r>
              <w:rPr>
                <w:rFonts w:ascii="Arial" w:eastAsia="Times New Roman" w:hAnsi="Arial" w:cs="Times New Roman"/>
              </w:rPr>
              <w:t>Voorafgaand aan het AB vindt van 09:00 tot 09:30 het PHO-VTH-overleg plaats.</w:t>
            </w:r>
          </w:p>
        </w:tc>
      </w:tr>
    </w:tbl>
    <w:p w14:paraId="244F1DB5" w14:textId="77777777" w:rsidR="0018086D" w:rsidRDefault="0018086D">
      <w:pPr>
        <w:rPr>
          <w:rFonts w:ascii="Arial" w:eastAsia="Times New Roman" w:hAnsi="Arial"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18086D" w14:paraId="31EE474D" w14:textId="77777777">
        <w:tc>
          <w:tcPr>
            <w:tcW w:w="1124" w:type="dxa"/>
            <w:shd w:val="clear" w:color="auto" w:fill="E7E6E6" w:themeFill="background2"/>
          </w:tcPr>
          <w:p w14:paraId="0A336EAA" w14:textId="77777777" w:rsidR="0018086D" w:rsidRDefault="0018086D">
            <w:pPr>
              <w:rPr>
                <w:rFonts w:ascii="Arial" w:eastAsia="Times New Roman" w:hAnsi="Arial" w:cs="Times New Roman"/>
              </w:rPr>
            </w:pPr>
          </w:p>
        </w:tc>
        <w:tc>
          <w:tcPr>
            <w:tcW w:w="7956" w:type="dxa"/>
            <w:shd w:val="clear" w:color="auto" w:fill="E7E6E6" w:themeFill="background2"/>
          </w:tcPr>
          <w:p w14:paraId="7229354A" w14:textId="77777777" w:rsidR="0018086D" w:rsidRDefault="0018086D">
            <w:pPr>
              <w:rPr>
                <w:rFonts w:ascii="Arial" w:eastAsia="Times New Roman" w:hAnsi="Arial" w:cs="Times New Roman"/>
              </w:rPr>
            </w:pPr>
          </w:p>
        </w:tc>
      </w:tr>
      <w:tr w:rsidR="0018086D" w14:paraId="41CDF5B3" w14:textId="77777777">
        <w:tc>
          <w:tcPr>
            <w:tcW w:w="1124" w:type="dxa"/>
          </w:tcPr>
          <w:p w14:paraId="1D3232B6" w14:textId="77777777" w:rsidR="0018086D" w:rsidRDefault="00424E47">
            <w:pPr>
              <w:rPr>
                <w:rFonts w:ascii="Arial" w:eastAsia="Times New Roman" w:hAnsi="Arial" w:cs="Times New Roman"/>
              </w:rPr>
            </w:pPr>
            <w:r>
              <w:rPr>
                <w:rFonts w:ascii="Arial" w:eastAsia="Times New Roman" w:hAnsi="Arial" w:cs="Times New Roman"/>
                <w:b/>
              </w:rPr>
              <w:t>1</w:t>
            </w:r>
          </w:p>
          <w:p w14:paraId="29D02C83" w14:textId="77777777" w:rsidR="0018086D" w:rsidRDefault="0018086D">
            <w:pPr>
              <w:rPr>
                <w:rFonts w:ascii="Arial" w:eastAsia="Times New Roman" w:hAnsi="Arial" w:cs="Times New Roman"/>
                <w:sz w:val="16"/>
                <w:szCs w:val="16"/>
              </w:rPr>
            </w:pPr>
          </w:p>
        </w:tc>
        <w:tc>
          <w:tcPr>
            <w:tcW w:w="7956" w:type="dxa"/>
          </w:tcPr>
          <w:p w14:paraId="32486081" w14:textId="77777777" w:rsidR="0018086D" w:rsidRDefault="00424E47">
            <w:pPr>
              <w:rPr>
                <w:rFonts w:ascii="Arial" w:eastAsia="Times New Roman" w:hAnsi="Arial" w:cs="Times New Roman"/>
              </w:rPr>
            </w:pPr>
            <w:r>
              <w:rPr>
                <w:rFonts w:ascii="Arial" w:eastAsia="Times New Roman" w:hAnsi="Arial" w:cs="Times New Roman"/>
                <w:b/>
              </w:rPr>
              <w:t>Opening</w:t>
            </w:r>
          </w:p>
          <w:p w14:paraId="1DAAF035" w14:textId="77777777" w:rsidR="0018086D" w:rsidRDefault="0018086D">
            <w:pPr>
              <w:rPr>
                <w:rFonts w:ascii="Arial" w:eastAsia="Times New Roman" w:hAnsi="Arial" w:cs="Times New Roman"/>
                <w:sz w:val="16"/>
                <w:szCs w:val="16"/>
              </w:rPr>
            </w:pPr>
          </w:p>
        </w:tc>
      </w:tr>
      <w:tr w:rsidR="0018086D" w14:paraId="730038F5" w14:textId="77777777">
        <w:tc>
          <w:tcPr>
            <w:tcW w:w="1124" w:type="dxa"/>
          </w:tcPr>
          <w:p w14:paraId="1557A2B4" w14:textId="77777777" w:rsidR="0018086D" w:rsidRDefault="00424E47">
            <w:pPr>
              <w:rPr>
                <w:rFonts w:ascii="Arial" w:eastAsia="Times New Roman" w:hAnsi="Arial" w:cs="Times New Roman"/>
              </w:rPr>
            </w:pPr>
            <w:r>
              <w:rPr>
                <w:rFonts w:ascii="Arial" w:eastAsia="Times New Roman" w:hAnsi="Arial" w:cs="Times New Roman"/>
                <w:b/>
              </w:rPr>
              <w:t>2</w:t>
            </w:r>
          </w:p>
          <w:p w14:paraId="5E09A297" w14:textId="77777777" w:rsidR="0018086D" w:rsidRDefault="0018086D">
            <w:pPr>
              <w:rPr>
                <w:rFonts w:ascii="Arial" w:eastAsia="Times New Roman" w:hAnsi="Arial" w:cs="Times New Roman"/>
                <w:sz w:val="16"/>
                <w:szCs w:val="16"/>
              </w:rPr>
            </w:pPr>
          </w:p>
        </w:tc>
        <w:tc>
          <w:tcPr>
            <w:tcW w:w="7956" w:type="dxa"/>
          </w:tcPr>
          <w:p w14:paraId="32AF5479" w14:textId="77777777" w:rsidR="0018086D" w:rsidRDefault="00424E47">
            <w:pPr>
              <w:rPr>
                <w:rFonts w:ascii="Arial" w:eastAsia="Times New Roman" w:hAnsi="Arial" w:cs="Times New Roman"/>
              </w:rPr>
            </w:pPr>
            <w:r>
              <w:rPr>
                <w:rFonts w:ascii="Arial" w:eastAsia="Times New Roman" w:hAnsi="Arial" w:cs="Times New Roman"/>
                <w:b/>
              </w:rPr>
              <w:t>Vaststellen agenda</w:t>
            </w:r>
          </w:p>
          <w:p w14:paraId="0B4862BA" w14:textId="77777777" w:rsidR="0018086D" w:rsidRDefault="0018086D">
            <w:pPr>
              <w:rPr>
                <w:rFonts w:ascii="Arial" w:eastAsia="Times New Roman" w:hAnsi="Arial" w:cs="Times New Roman"/>
                <w:sz w:val="16"/>
                <w:szCs w:val="16"/>
              </w:rPr>
            </w:pPr>
          </w:p>
        </w:tc>
      </w:tr>
      <w:tr w:rsidR="0018086D" w14:paraId="1A925785" w14:textId="77777777">
        <w:tc>
          <w:tcPr>
            <w:tcW w:w="1124" w:type="dxa"/>
          </w:tcPr>
          <w:p w14:paraId="6A960277" w14:textId="77777777" w:rsidR="0018086D" w:rsidRDefault="00424E47">
            <w:pPr>
              <w:rPr>
                <w:rFonts w:ascii="Arial" w:eastAsia="Times New Roman" w:hAnsi="Arial" w:cs="Times New Roman"/>
              </w:rPr>
            </w:pPr>
            <w:r>
              <w:rPr>
                <w:rFonts w:ascii="Arial" w:eastAsia="Times New Roman" w:hAnsi="Arial" w:cs="Times New Roman"/>
                <w:b/>
              </w:rPr>
              <w:t>3</w:t>
            </w:r>
          </w:p>
          <w:p w14:paraId="17E98BFD" w14:textId="77777777" w:rsidR="0018086D" w:rsidRDefault="0018086D">
            <w:pPr>
              <w:rPr>
                <w:rFonts w:ascii="Arial" w:eastAsia="Times New Roman" w:hAnsi="Arial" w:cs="Times New Roman"/>
                <w:sz w:val="16"/>
                <w:szCs w:val="16"/>
              </w:rPr>
            </w:pPr>
          </w:p>
        </w:tc>
        <w:tc>
          <w:tcPr>
            <w:tcW w:w="7956" w:type="dxa"/>
          </w:tcPr>
          <w:p w14:paraId="75AC2CF1" w14:textId="77777777" w:rsidR="0018086D" w:rsidRDefault="00424E47">
            <w:pPr>
              <w:rPr>
                <w:rFonts w:ascii="Arial" w:eastAsia="Times New Roman" w:hAnsi="Arial" w:cs="Times New Roman"/>
              </w:rPr>
            </w:pPr>
            <w:r>
              <w:rPr>
                <w:rFonts w:ascii="Arial" w:eastAsia="Times New Roman" w:hAnsi="Arial" w:cs="Times New Roman"/>
                <w:b/>
              </w:rPr>
              <w:t>Mededelingen</w:t>
            </w:r>
          </w:p>
          <w:p w14:paraId="6945170E" w14:textId="77777777" w:rsidR="0018086D" w:rsidRDefault="0018086D">
            <w:pPr>
              <w:rPr>
                <w:rFonts w:ascii="Arial" w:eastAsia="Times New Roman" w:hAnsi="Arial" w:cs="Times New Roman"/>
                <w:sz w:val="16"/>
                <w:szCs w:val="16"/>
              </w:rPr>
            </w:pPr>
          </w:p>
        </w:tc>
      </w:tr>
      <w:tr w:rsidR="0018086D" w14:paraId="093A9871" w14:textId="77777777">
        <w:tc>
          <w:tcPr>
            <w:tcW w:w="1124" w:type="dxa"/>
          </w:tcPr>
          <w:p w14:paraId="7B343E36" w14:textId="77777777" w:rsidR="0018086D" w:rsidRDefault="00424E47">
            <w:pPr>
              <w:rPr>
                <w:rFonts w:ascii="Arial" w:eastAsia="Times New Roman" w:hAnsi="Arial" w:cs="Times New Roman"/>
              </w:rPr>
            </w:pPr>
            <w:r>
              <w:rPr>
                <w:rFonts w:ascii="Arial" w:eastAsia="Times New Roman" w:hAnsi="Arial" w:cs="Times New Roman"/>
                <w:b/>
              </w:rPr>
              <w:t>4</w:t>
            </w:r>
          </w:p>
          <w:p w14:paraId="1E43A6F7" w14:textId="77777777" w:rsidR="0018086D" w:rsidRDefault="0018086D">
            <w:pPr>
              <w:rPr>
                <w:rFonts w:ascii="Arial" w:eastAsia="Times New Roman" w:hAnsi="Arial" w:cs="Times New Roman"/>
                <w:sz w:val="16"/>
                <w:szCs w:val="16"/>
              </w:rPr>
            </w:pPr>
          </w:p>
        </w:tc>
        <w:tc>
          <w:tcPr>
            <w:tcW w:w="7956" w:type="dxa"/>
          </w:tcPr>
          <w:p w14:paraId="24690343" w14:textId="77777777" w:rsidR="0018086D" w:rsidRDefault="00424E47">
            <w:pPr>
              <w:rPr>
                <w:rFonts w:ascii="Arial" w:eastAsia="Times New Roman" w:hAnsi="Arial" w:cs="Times New Roman"/>
              </w:rPr>
            </w:pPr>
            <w:r>
              <w:rPr>
                <w:rFonts w:ascii="Arial" w:eastAsia="Times New Roman" w:hAnsi="Arial" w:cs="Times New Roman"/>
                <w:b/>
              </w:rPr>
              <w:t>Vaststellen verslag van 4 oktober 2019</w:t>
            </w:r>
          </w:p>
          <w:p w14:paraId="6BAED749" w14:textId="77777777" w:rsidR="0018086D" w:rsidRDefault="00424E47">
            <w:pPr>
              <w:rPr>
                <w:rFonts w:ascii="Arial" w:eastAsia="Times New Roman" w:hAnsi="Arial" w:cs="Times New Roman"/>
              </w:rPr>
            </w:pPr>
            <w:r>
              <w:rPr>
                <w:rFonts w:ascii="Arial" w:eastAsia="Times New Roman" w:hAnsi="Arial" w:cs="Times New Roman"/>
              </w:rPr>
              <w:t>De AB-leden wordt verzocht het verslag van de vergadering van 4 oktober 2019 vast te stellen.</w:t>
            </w:r>
          </w:p>
          <w:p w14:paraId="2D860355" w14:textId="77777777" w:rsidR="0018086D" w:rsidRDefault="0018086D">
            <w:pPr>
              <w:rPr>
                <w:rFonts w:ascii="Arial" w:eastAsia="Times New Roman" w:hAnsi="Arial" w:cs="Times New Roman"/>
                <w:sz w:val="16"/>
                <w:szCs w:val="16"/>
              </w:rPr>
            </w:pPr>
          </w:p>
        </w:tc>
      </w:tr>
      <w:tr w:rsidR="0018086D" w14:paraId="79DFAEEB" w14:textId="77777777">
        <w:tc>
          <w:tcPr>
            <w:tcW w:w="1124" w:type="dxa"/>
          </w:tcPr>
          <w:p w14:paraId="27F6E23F" w14:textId="77777777" w:rsidR="0018086D" w:rsidRDefault="00424E47">
            <w:pPr>
              <w:rPr>
                <w:rFonts w:ascii="Arial" w:eastAsia="Times New Roman" w:hAnsi="Arial" w:cs="Times New Roman"/>
              </w:rPr>
            </w:pPr>
            <w:r>
              <w:rPr>
                <w:rFonts w:ascii="Arial" w:eastAsia="Times New Roman" w:hAnsi="Arial" w:cs="Times New Roman"/>
                <w:b/>
              </w:rPr>
              <w:t>5</w:t>
            </w:r>
          </w:p>
          <w:p w14:paraId="45525165" w14:textId="77777777" w:rsidR="0018086D" w:rsidRDefault="0018086D">
            <w:pPr>
              <w:rPr>
                <w:rFonts w:ascii="Arial" w:eastAsia="Times New Roman" w:hAnsi="Arial" w:cs="Times New Roman"/>
                <w:sz w:val="16"/>
                <w:szCs w:val="16"/>
              </w:rPr>
            </w:pPr>
          </w:p>
        </w:tc>
        <w:tc>
          <w:tcPr>
            <w:tcW w:w="7956" w:type="dxa"/>
          </w:tcPr>
          <w:p w14:paraId="0209669D" w14:textId="77777777" w:rsidR="0018086D" w:rsidRDefault="00424E47">
            <w:pPr>
              <w:rPr>
                <w:rFonts w:ascii="Arial" w:eastAsia="Times New Roman" w:hAnsi="Arial" w:cs="Times New Roman"/>
              </w:rPr>
            </w:pPr>
            <w:r>
              <w:rPr>
                <w:rFonts w:ascii="Arial" w:eastAsia="Times New Roman" w:hAnsi="Arial" w:cs="Times New Roman"/>
                <w:b/>
              </w:rPr>
              <w:t>TER BESLUITVORMING</w:t>
            </w:r>
          </w:p>
          <w:p w14:paraId="3DB23D1F" w14:textId="77777777" w:rsidR="0018086D" w:rsidRDefault="0018086D">
            <w:pPr>
              <w:rPr>
                <w:rFonts w:ascii="Arial" w:eastAsia="Times New Roman" w:hAnsi="Arial" w:cs="Times New Roman"/>
                <w:sz w:val="16"/>
                <w:szCs w:val="16"/>
              </w:rPr>
            </w:pPr>
          </w:p>
        </w:tc>
      </w:tr>
      <w:tr w:rsidR="0018086D" w14:paraId="6CC97F1A" w14:textId="77777777">
        <w:tc>
          <w:tcPr>
            <w:tcW w:w="1124" w:type="dxa"/>
          </w:tcPr>
          <w:p w14:paraId="15466A5B" w14:textId="77777777" w:rsidR="0018086D" w:rsidRDefault="00424E47">
            <w:pPr>
              <w:rPr>
                <w:rFonts w:ascii="Arial" w:eastAsia="Times New Roman" w:hAnsi="Arial" w:cs="Times New Roman"/>
              </w:rPr>
            </w:pPr>
            <w:r>
              <w:rPr>
                <w:rFonts w:ascii="Arial" w:eastAsia="Times New Roman" w:hAnsi="Arial" w:cs="Times New Roman"/>
                <w:b/>
              </w:rPr>
              <w:t>5.1</w:t>
            </w:r>
          </w:p>
          <w:p w14:paraId="496AD7A3" w14:textId="77777777" w:rsidR="0018086D" w:rsidRDefault="0018086D">
            <w:pPr>
              <w:rPr>
                <w:rFonts w:ascii="Arial" w:eastAsia="Times New Roman" w:hAnsi="Arial" w:cs="Times New Roman"/>
                <w:sz w:val="16"/>
                <w:szCs w:val="16"/>
              </w:rPr>
            </w:pPr>
          </w:p>
        </w:tc>
        <w:tc>
          <w:tcPr>
            <w:tcW w:w="7956" w:type="dxa"/>
          </w:tcPr>
          <w:p w14:paraId="22DF52FF" w14:textId="77777777" w:rsidR="0018086D" w:rsidRDefault="00424E47">
            <w:pPr>
              <w:rPr>
                <w:rFonts w:ascii="Arial" w:eastAsia="Times New Roman" w:hAnsi="Arial" w:cs="Times New Roman"/>
              </w:rPr>
            </w:pPr>
            <w:r>
              <w:rPr>
                <w:rFonts w:ascii="Arial" w:eastAsia="Times New Roman" w:hAnsi="Arial" w:cs="Times New Roman"/>
                <w:b/>
              </w:rPr>
              <w:t>Keuze accountant</w:t>
            </w:r>
          </w:p>
          <w:p w14:paraId="6C7FBEC0" w14:textId="77777777" w:rsidR="0018086D" w:rsidRDefault="00424E47">
            <w:pPr>
              <w:rPr>
                <w:rFonts w:ascii="Arial" w:eastAsia="Times New Roman" w:hAnsi="Arial" w:cs="Times New Roman"/>
              </w:rPr>
            </w:pPr>
            <w:r>
              <w:rPr>
                <w:rFonts w:ascii="Arial" w:eastAsia="Times New Roman" w:hAnsi="Arial" w:cs="Times New Roman"/>
              </w:rPr>
              <w:t xml:space="preserve">De </w:t>
            </w:r>
            <w:r>
              <w:rPr>
                <w:rFonts w:ascii="Arial" w:eastAsia="Times New Roman" w:hAnsi="Arial" w:cs="Times New Roman"/>
              </w:rPr>
              <w:t xml:space="preserve">Controleverordening OD Twente d.d. 15 december 2017 bepaalt dat het Algemeen Bestuur van de OD Twente de accountantscontrole van de jaarrekening opdraagt aan een door haar te benoemen accountant. Het Dagelijks Bestuur bereidt de benoeming en werkzaamheden </w:t>
            </w:r>
            <w:r>
              <w:rPr>
                <w:rFonts w:ascii="Arial" w:eastAsia="Times New Roman" w:hAnsi="Arial" w:cs="Times New Roman"/>
              </w:rPr>
              <w:t>van de accountant voor door middel van:</w:t>
            </w:r>
          </w:p>
          <w:p w14:paraId="7BC5BBD7" w14:textId="77777777" w:rsidR="0018086D" w:rsidRDefault="00424E47">
            <w:pPr>
              <w:rPr>
                <w:rFonts w:ascii="Arial" w:eastAsia="Times New Roman" w:hAnsi="Arial" w:cs="Times New Roman"/>
              </w:rPr>
            </w:pPr>
            <w:r>
              <w:rPr>
                <w:rFonts w:ascii="Arial" w:eastAsia="Times New Roman" w:hAnsi="Arial" w:cs="Times New Roman"/>
              </w:rPr>
              <w:t>- Een door het Algemeen Bestuur vastgesteld Programma van Eisen voor de benoeming van een accountant (vastgesteld 14-12-2018).</w:t>
            </w:r>
          </w:p>
          <w:p w14:paraId="6BC41D1D" w14:textId="77777777" w:rsidR="0018086D" w:rsidRDefault="00424E47">
            <w:pPr>
              <w:rPr>
                <w:rFonts w:ascii="Arial" w:eastAsia="Times New Roman" w:hAnsi="Arial" w:cs="Times New Roman"/>
              </w:rPr>
            </w:pPr>
            <w:r>
              <w:rPr>
                <w:rFonts w:ascii="Arial" w:eastAsia="Times New Roman" w:hAnsi="Arial" w:cs="Times New Roman"/>
              </w:rPr>
              <w:t>- Een door het Algemeen Bestuur vastgesteld Controleprotocol waarin nadere regels zijn ge</w:t>
            </w:r>
            <w:r>
              <w:rPr>
                <w:rFonts w:ascii="Arial" w:eastAsia="Times New Roman" w:hAnsi="Arial" w:cs="Times New Roman"/>
              </w:rPr>
              <w:t>steld voor de uitvoering van de jaarlijkse accountantscontrole (vastgesteld 14-12-2018).</w:t>
            </w:r>
          </w:p>
          <w:p w14:paraId="5D9DE508" w14:textId="77777777" w:rsidR="0018086D" w:rsidRDefault="0018086D">
            <w:pPr>
              <w:rPr>
                <w:rFonts w:ascii="Arial" w:eastAsia="Times New Roman" w:hAnsi="Arial" w:cs="Times New Roman"/>
              </w:rPr>
            </w:pPr>
          </w:p>
          <w:p w14:paraId="0D685BB8" w14:textId="77777777" w:rsidR="0018086D" w:rsidRDefault="00424E47">
            <w:pPr>
              <w:rPr>
                <w:rFonts w:ascii="Arial" w:eastAsia="Times New Roman" w:hAnsi="Arial" w:cs="Times New Roman"/>
              </w:rPr>
            </w:pPr>
            <w:r>
              <w:rPr>
                <w:rFonts w:ascii="Arial" w:eastAsia="Times New Roman" w:hAnsi="Arial" w:cs="Times New Roman"/>
              </w:rPr>
              <w:t xml:space="preserve">Met dit voorstel vragen wij het Algemeen Bestuur in te stemmen met de benoeming van Brouwers Accountants tot accountant voor de controle van de </w:t>
            </w:r>
            <w:r>
              <w:rPr>
                <w:rFonts w:ascii="Arial" w:eastAsia="Times New Roman" w:hAnsi="Arial" w:cs="Times New Roman"/>
              </w:rPr>
              <w:t>jaarrekening OD Twente voor een periode van drie jaar (2019 – 2021) met een optie tot verlenging voor één jaar (2022)</w:t>
            </w:r>
          </w:p>
          <w:p w14:paraId="77936653" w14:textId="77777777" w:rsidR="0018086D" w:rsidRDefault="0018086D">
            <w:pPr>
              <w:rPr>
                <w:rFonts w:ascii="Arial" w:eastAsia="Times New Roman" w:hAnsi="Arial" w:cs="Times New Roman"/>
                <w:sz w:val="16"/>
                <w:szCs w:val="16"/>
              </w:rPr>
            </w:pPr>
          </w:p>
        </w:tc>
      </w:tr>
      <w:tr w:rsidR="0018086D" w14:paraId="35E1F29B" w14:textId="77777777">
        <w:tc>
          <w:tcPr>
            <w:tcW w:w="1124" w:type="dxa"/>
          </w:tcPr>
          <w:p w14:paraId="091DF984" w14:textId="77777777" w:rsidR="0018086D" w:rsidRDefault="00424E47">
            <w:pPr>
              <w:rPr>
                <w:rFonts w:ascii="Arial" w:eastAsia="Times New Roman" w:hAnsi="Arial" w:cs="Times New Roman"/>
              </w:rPr>
            </w:pPr>
            <w:r>
              <w:rPr>
                <w:rFonts w:ascii="Arial" w:eastAsia="Times New Roman" w:hAnsi="Arial" w:cs="Times New Roman"/>
                <w:b/>
              </w:rPr>
              <w:t>5.2</w:t>
            </w:r>
          </w:p>
          <w:p w14:paraId="5DF9F42C" w14:textId="77777777" w:rsidR="0018086D" w:rsidRDefault="0018086D">
            <w:pPr>
              <w:rPr>
                <w:rFonts w:ascii="Arial" w:eastAsia="Times New Roman" w:hAnsi="Arial" w:cs="Times New Roman"/>
                <w:sz w:val="16"/>
                <w:szCs w:val="16"/>
              </w:rPr>
            </w:pPr>
          </w:p>
        </w:tc>
        <w:tc>
          <w:tcPr>
            <w:tcW w:w="7956" w:type="dxa"/>
          </w:tcPr>
          <w:p w14:paraId="5919372A" w14:textId="77777777" w:rsidR="0018086D" w:rsidRDefault="00424E47">
            <w:pPr>
              <w:rPr>
                <w:rFonts w:ascii="Arial" w:eastAsia="Times New Roman" w:hAnsi="Arial" w:cs="Times New Roman"/>
              </w:rPr>
            </w:pPr>
            <w:r>
              <w:rPr>
                <w:rFonts w:ascii="Arial" w:eastAsia="Times New Roman" w:hAnsi="Arial" w:cs="Times New Roman"/>
                <w:b/>
              </w:rPr>
              <w:t>Wijziging GR en lidmaatschap WSGO</w:t>
            </w:r>
          </w:p>
          <w:p w14:paraId="376637C6" w14:textId="77777777" w:rsidR="0018086D" w:rsidRDefault="00424E47">
            <w:pPr>
              <w:rPr>
                <w:rFonts w:ascii="Arial" w:eastAsia="Times New Roman" w:hAnsi="Arial" w:cs="Times New Roman"/>
              </w:rPr>
            </w:pPr>
            <w:r>
              <w:rPr>
                <w:rFonts w:ascii="Arial" w:eastAsia="Times New Roman" w:hAnsi="Arial" w:cs="Times New Roman"/>
              </w:rPr>
              <w:t>Naar aanleiding van de Wet normalisering rechtspositie ambtenaren (hierna: Wnra) zal met ingang v</w:t>
            </w:r>
            <w:r>
              <w:rPr>
                <w:rFonts w:ascii="Arial" w:eastAsia="Times New Roman" w:hAnsi="Arial" w:cs="Times New Roman"/>
              </w:rPr>
              <w:t>an 1 januari 2020 het ‘normale’ private arbeidsrecht van toepassing zijn op ambtenaren. Hiervoor is een aanpassing van de Gemeenschappelijke Regeling Omgevingsdienst Twente (GR) noodzakelijk.</w:t>
            </w:r>
          </w:p>
          <w:p w14:paraId="677687E3" w14:textId="77777777" w:rsidR="0018086D" w:rsidRDefault="00424E47">
            <w:pPr>
              <w:rPr>
                <w:rFonts w:ascii="Arial" w:eastAsia="Times New Roman" w:hAnsi="Arial" w:cs="Times New Roman"/>
              </w:rPr>
            </w:pPr>
            <w:r>
              <w:rPr>
                <w:rFonts w:ascii="Arial" w:eastAsia="Times New Roman" w:hAnsi="Arial" w:cs="Times New Roman"/>
              </w:rPr>
              <w:t>Belangrijk hierbij is dat de wijziging van de GR het mogelijk mo</w:t>
            </w:r>
            <w:r>
              <w:rPr>
                <w:rFonts w:ascii="Arial" w:eastAsia="Times New Roman" w:hAnsi="Arial" w:cs="Times New Roman"/>
              </w:rPr>
              <w:t xml:space="preserve">et maken om de arbeidsvoorwaarden van de medewerkers van de omgevingsdienst overeen te </w:t>
            </w:r>
            <w:r>
              <w:rPr>
                <w:rFonts w:ascii="Arial" w:eastAsia="Times New Roman" w:hAnsi="Arial" w:cs="Times New Roman"/>
              </w:rPr>
              <w:lastRenderedPageBreak/>
              <w:t>laten komen met de arbeidsvoorwaarden uit de nieuwe Cao Gemeenten. Na wijziging van de GR heeft de omgevingsdienst namelijk de mogelijkheid om lid te worden van de nieuw</w:t>
            </w:r>
            <w:r>
              <w:rPr>
                <w:rFonts w:ascii="Arial" w:eastAsia="Times New Roman" w:hAnsi="Arial" w:cs="Times New Roman"/>
              </w:rPr>
              <w:t>e Werkgeversvereniging Samenwerkende Gemeentelijke Organisaties (WSGO). Deze werkgeversvereniging gaat een cao afsluiten die inhoudelijk identiek is aan de Cao Gemeenten. De cao gaat “collectieve arbeidsovereenkomst samenwerkende gemeentelijke organisaties</w:t>
            </w:r>
            <w:r>
              <w:rPr>
                <w:rFonts w:ascii="Arial" w:eastAsia="Times New Roman" w:hAnsi="Arial" w:cs="Times New Roman"/>
              </w:rPr>
              <w:t>" (cao SGO) heten. Door aan te sluiten bij genoemde werkgeversvereniging, kan de omgevingsdienst haar medewerkers dezelfde arbeidsvoorwaarden bieden als in de Cao Gemeenten.</w:t>
            </w:r>
          </w:p>
          <w:p w14:paraId="4947EAF4" w14:textId="77777777" w:rsidR="0018086D" w:rsidRDefault="0018086D">
            <w:pPr>
              <w:rPr>
                <w:rFonts w:ascii="Arial" w:eastAsia="Times New Roman" w:hAnsi="Arial" w:cs="Times New Roman"/>
              </w:rPr>
            </w:pPr>
          </w:p>
          <w:p w14:paraId="670D6429" w14:textId="77777777" w:rsidR="0018086D" w:rsidRDefault="00424E47">
            <w:pPr>
              <w:rPr>
                <w:rFonts w:ascii="Arial" w:eastAsia="Times New Roman" w:hAnsi="Arial" w:cs="Times New Roman"/>
              </w:rPr>
            </w:pPr>
            <w:r>
              <w:rPr>
                <w:rFonts w:ascii="Arial" w:eastAsia="Times New Roman" w:hAnsi="Arial" w:cs="Times New Roman"/>
              </w:rPr>
              <w:t>Het algemeen bestuur besluit:</w:t>
            </w:r>
          </w:p>
          <w:p w14:paraId="07C86AB7" w14:textId="77777777" w:rsidR="0018086D" w:rsidRDefault="00424E47">
            <w:pPr>
              <w:rPr>
                <w:rFonts w:ascii="Arial" w:eastAsia="Times New Roman" w:hAnsi="Arial" w:cs="Times New Roman"/>
              </w:rPr>
            </w:pPr>
            <w:r>
              <w:rPr>
                <w:rFonts w:ascii="Arial" w:eastAsia="Times New Roman" w:hAnsi="Arial" w:cs="Times New Roman"/>
              </w:rPr>
              <w:t>- Bijgevoegd voornemen tot de 1e wijziging van de G</w:t>
            </w:r>
            <w:r>
              <w:rPr>
                <w:rFonts w:ascii="Arial" w:eastAsia="Times New Roman" w:hAnsi="Arial" w:cs="Times New Roman"/>
              </w:rPr>
              <w:t>R vast te stellen en het voornemen ter besluitvorming voor te leggen aan de</w:t>
            </w:r>
          </w:p>
          <w:p w14:paraId="2EB29E96" w14:textId="77777777" w:rsidR="0018086D" w:rsidRDefault="00424E47">
            <w:pPr>
              <w:rPr>
                <w:rFonts w:ascii="Arial" w:eastAsia="Times New Roman" w:hAnsi="Arial" w:cs="Times New Roman"/>
              </w:rPr>
            </w:pPr>
            <w:r>
              <w:rPr>
                <w:rFonts w:ascii="Arial" w:eastAsia="Times New Roman" w:hAnsi="Arial" w:cs="Times New Roman"/>
              </w:rPr>
              <w:t>deelnemende colleges (die alvorens hun besluit te kunnen nemen, toestemming moeten vragen aan hun gemeenteraad dan wel</w:t>
            </w:r>
          </w:p>
          <w:p w14:paraId="157AAB80" w14:textId="77777777" w:rsidR="0018086D" w:rsidRDefault="00424E47">
            <w:pPr>
              <w:rPr>
                <w:rFonts w:ascii="Arial" w:eastAsia="Times New Roman" w:hAnsi="Arial" w:cs="Times New Roman"/>
              </w:rPr>
            </w:pPr>
            <w:r>
              <w:rPr>
                <w:rFonts w:ascii="Arial" w:eastAsia="Times New Roman" w:hAnsi="Arial" w:cs="Times New Roman"/>
              </w:rPr>
              <w:t>provinciale staten);</w:t>
            </w:r>
          </w:p>
          <w:p w14:paraId="1E11FA29" w14:textId="77777777" w:rsidR="0018086D" w:rsidRDefault="00424E47">
            <w:pPr>
              <w:rPr>
                <w:rFonts w:ascii="Arial" w:eastAsia="Times New Roman" w:hAnsi="Arial" w:cs="Times New Roman"/>
              </w:rPr>
            </w:pPr>
            <w:r>
              <w:rPr>
                <w:rFonts w:ascii="Arial" w:eastAsia="Times New Roman" w:hAnsi="Arial" w:cs="Times New Roman"/>
              </w:rPr>
              <w:t>- Bijgevoegd ontwerpbesluit tot deelname</w:t>
            </w:r>
            <w:r>
              <w:rPr>
                <w:rFonts w:ascii="Arial" w:eastAsia="Times New Roman" w:hAnsi="Arial" w:cs="Times New Roman"/>
              </w:rPr>
              <w:t xml:space="preserve"> aan de WSGO vast te stellen en het ontwerpbesluit voor te leggen aan de gemeenteraden</w:t>
            </w:r>
          </w:p>
          <w:p w14:paraId="32B6B443" w14:textId="77777777" w:rsidR="0018086D" w:rsidRDefault="00424E47">
            <w:pPr>
              <w:rPr>
                <w:rFonts w:ascii="Arial" w:eastAsia="Times New Roman" w:hAnsi="Arial" w:cs="Times New Roman"/>
              </w:rPr>
            </w:pPr>
            <w:r>
              <w:rPr>
                <w:rFonts w:ascii="Arial" w:eastAsia="Times New Roman" w:hAnsi="Arial" w:cs="Times New Roman"/>
              </w:rPr>
              <w:t>en provinciale staten van de deelnemers, teneinde hen in de gelegenheid te stellen hun wensen en bedenkingen naar voren te</w:t>
            </w:r>
          </w:p>
          <w:p w14:paraId="262E3F1D" w14:textId="77777777" w:rsidR="0018086D" w:rsidRDefault="00424E47">
            <w:pPr>
              <w:rPr>
                <w:rFonts w:ascii="Arial" w:eastAsia="Times New Roman" w:hAnsi="Arial" w:cs="Times New Roman"/>
              </w:rPr>
            </w:pPr>
            <w:r>
              <w:rPr>
                <w:rFonts w:ascii="Arial" w:eastAsia="Times New Roman" w:hAnsi="Arial" w:cs="Times New Roman"/>
              </w:rPr>
              <w:t>brengen.</w:t>
            </w:r>
          </w:p>
          <w:p w14:paraId="57380E08" w14:textId="77777777" w:rsidR="0018086D" w:rsidRDefault="0018086D">
            <w:pPr>
              <w:rPr>
                <w:rFonts w:ascii="Arial" w:eastAsia="Times New Roman" w:hAnsi="Arial" w:cs="Times New Roman"/>
              </w:rPr>
            </w:pPr>
          </w:p>
          <w:p w14:paraId="1C7F2239" w14:textId="77777777" w:rsidR="0018086D" w:rsidRDefault="0018086D">
            <w:pPr>
              <w:rPr>
                <w:rFonts w:ascii="Arial" w:eastAsia="Times New Roman" w:hAnsi="Arial" w:cs="Times New Roman"/>
              </w:rPr>
            </w:pPr>
          </w:p>
          <w:p w14:paraId="5450ABF7" w14:textId="77777777" w:rsidR="0018086D" w:rsidRDefault="0018086D">
            <w:pPr>
              <w:rPr>
                <w:rFonts w:ascii="Arial" w:eastAsia="Times New Roman" w:hAnsi="Arial" w:cs="Times New Roman"/>
                <w:sz w:val="16"/>
                <w:szCs w:val="16"/>
              </w:rPr>
            </w:pPr>
          </w:p>
        </w:tc>
      </w:tr>
      <w:tr w:rsidR="0018086D" w14:paraId="1C685FA5" w14:textId="77777777">
        <w:tc>
          <w:tcPr>
            <w:tcW w:w="1124" w:type="dxa"/>
          </w:tcPr>
          <w:p w14:paraId="3824EFE9" w14:textId="77777777" w:rsidR="0018086D" w:rsidRDefault="00424E47">
            <w:pPr>
              <w:rPr>
                <w:rFonts w:ascii="Arial" w:eastAsia="Times New Roman" w:hAnsi="Arial" w:cs="Times New Roman"/>
              </w:rPr>
            </w:pPr>
            <w:r>
              <w:rPr>
                <w:rFonts w:ascii="Arial" w:eastAsia="Times New Roman" w:hAnsi="Arial" w:cs="Times New Roman"/>
                <w:b/>
              </w:rPr>
              <w:lastRenderedPageBreak/>
              <w:t>5.3</w:t>
            </w:r>
          </w:p>
          <w:p w14:paraId="7C14A20C" w14:textId="77777777" w:rsidR="0018086D" w:rsidRDefault="0018086D">
            <w:pPr>
              <w:rPr>
                <w:rFonts w:ascii="Arial" w:eastAsia="Times New Roman" w:hAnsi="Arial" w:cs="Times New Roman"/>
                <w:sz w:val="16"/>
                <w:szCs w:val="16"/>
              </w:rPr>
            </w:pPr>
          </w:p>
        </w:tc>
        <w:tc>
          <w:tcPr>
            <w:tcW w:w="7956" w:type="dxa"/>
          </w:tcPr>
          <w:p w14:paraId="3E998F7C" w14:textId="77777777" w:rsidR="0018086D" w:rsidRDefault="00424E47">
            <w:pPr>
              <w:rPr>
                <w:rFonts w:ascii="Arial" w:eastAsia="Times New Roman" w:hAnsi="Arial" w:cs="Times New Roman"/>
              </w:rPr>
            </w:pPr>
            <w:r>
              <w:rPr>
                <w:rFonts w:ascii="Arial" w:eastAsia="Times New Roman" w:hAnsi="Arial" w:cs="Times New Roman"/>
                <w:b/>
              </w:rPr>
              <w:t xml:space="preserve">Algemene </w:t>
            </w:r>
            <w:r>
              <w:rPr>
                <w:rFonts w:ascii="Arial" w:eastAsia="Times New Roman" w:hAnsi="Arial" w:cs="Times New Roman"/>
                <w:b/>
              </w:rPr>
              <w:t>voorwaarden</w:t>
            </w:r>
          </w:p>
          <w:p w14:paraId="24225BE5" w14:textId="77777777" w:rsidR="0018086D" w:rsidRDefault="00424E47">
            <w:pPr>
              <w:rPr>
                <w:rFonts w:ascii="Arial" w:eastAsia="Times New Roman" w:hAnsi="Arial" w:cs="Times New Roman"/>
              </w:rPr>
            </w:pPr>
            <w:r>
              <w:rPr>
                <w:rFonts w:ascii="Arial" w:eastAsia="Times New Roman" w:hAnsi="Arial" w:cs="Times New Roman"/>
              </w:rPr>
              <w:t>Artikel 8.1 van de Gemeenschappelijke Regeling (GR) verplicht OD Twente tot het opstellen van Algemene voorwaarden. Alle overeenkomsten richting derden, niet zijnde deelnemers aan de GR, zullen onder deze voorwaarden worden afgesloten. Het AB s</w:t>
            </w:r>
            <w:r>
              <w:rPr>
                <w:rFonts w:ascii="Arial" w:eastAsia="Times New Roman" w:hAnsi="Arial" w:cs="Times New Roman"/>
              </w:rPr>
              <w:t>telt deze voorwaarden vast. Voor de dienstverleningsovereenkomsten richting onze partners gelden de Algemene Inkoop Voorwaarden van de partners.</w:t>
            </w:r>
          </w:p>
          <w:p w14:paraId="552C1D7B" w14:textId="77777777" w:rsidR="0018086D" w:rsidRDefault="0018086D">
            <w:pPr>
              <w:rPr>
                <w:rFonts w:ascii="Arial" w:eastAsia="Times New Roman" w:hAnsi="Arial" w:cs="Times New Roman"/>
              </w:rPr>
            </w:pPr>
          </w:p>
          <w:p w14:paraId="1873E7DB" w14:textId="77777777" w:rsidR="0018086D" w:rsidRDefault="00424E47">
            <w:pPr>
              <w:rPr>
                <w:rFonts w:ascii="Arial" w:eastAsia="Times New Roman" w:hAnsi="Arial" w:cs="Times New Roman"/>
              </w:rPr>
            </w:pPr>
            <w:r>
              <w:rPr>
                <w:rFonts w:ascii="Arial" w:eastAsia="Times New Roman" w:hAnsi="Arial" w:cs="Times New Roman"/>
              </w:rPr>
              <w:t>Wij verzoeken het algemeen bestuur de Algemene Voorwaarden OD Twente vast te stellen.</w:t>
            </w:r>
          </w:p>
          <w:p w14:paraId="31926CD0" w14:textId="77777777" w:rsidR="0018086D" w:rsidRDefault="0018086D">
            <w:pPr>
              <w:rPr>
                <w:rFonts w:ascii="Arial" w:eastAsia="Times New Roman" w:hAnsi="Arial" w:cs="Times New Roman"/>
              </w:rPr>
            </w:pPr>
          </w:p>
          <w:p w14:paraId="59654080" w14:textId="77777777" w:rsidR="0018086D" w:rsidRDefault="0018086D">
            <w:pPr>
              <w:rPr>
                <w:rFonts w:ascii="Arial" w:eastAsia="Times New Roman" w:hAnsi="Arial" w:cs="Times New Roman"/>
                <w:sz w:val="16"/>
                <w:szCs w:val="16"/>
              </w:rPr>
            </w:pPr>
          </w:p>
        </w:tc>
      </w:tr>
      <w:tr w:rsidR="0018086D" w14:paraId="1B0FD699" w14:textId="77777777">
        <w:tc>
          <w:tcPr>
            <w:tcW w:w="1124" w:type="dxa"/>
          </w:tcPr>
          <w:p w14:paraId="6B29FB0E" w14:textId="77777777" w:rsidR="0018086D" w:rsidRDefault="00424E47">
            <w:pPr>
              <w:rPr>
                <w:rFonts w:ascii="Arial" w:eastAsia="Times New Roman" w:hAnsi="Arial" w:cs="Times New Roman"/>
              </w:rPr>
            </w:pPr>
            <w:r>
              <w:rPr>
                <w:rFonts w:ascii="Arial" w:eastAsia="Times New Roman" w:hAnsi="Arial" w:cs="Times New Roman"/>
                <w:b/>
              </w:rPr>
              <w:t>5.4</w:t>
            </w:r>
          </w:p>
          <w:p w14:paraId="4491382E" w14:textId="77777777" w:rsidR="0018086D" w:rsidRDefault="0018086D">
            <w:pPr>
              <w:rPr>
                <w:rFonts w:ascii="Arial" w:eastAsia="Times New Roman" w:hAnsi="Arial" w:cs="Times New Roman"/>
                <w:sz w:val="16"/>
                <w:szCs w:val="16"/>
              </w:rPr>
            </w:pPr>
          </w:p>
        </w:tc>
        <w:tc>
          <w:tcPr>
            <w:tcW w:w="7956" w:type="dxa"/>
          </w:tcPr>
          <w:p w14:paraId="12250C5D" w14:textId="77777777" w:rsidR="0018086D" w:rsidRDefault="00424E47">
            <w:pPr>
              <w:rPr>
                <w:rFonts w:ascii="Arial" w:eastAsia="Times New Roman" w:hAnsi="Arial" w:cs="Times New Roman"/>
              </w:rPr>
            </w:pPr>
            <w:r>
              <w:rPr>
                <w:rFonts w:ascii="Arial" w:eastAsia="Times New Roman" w:hAnsi="Arial" w:cs="Times New Roman"/>
                <w:b/>
              </w:rPr>
              <w:t>Samenwerking wab</w:t>
            </w:r>
            <w:r>
              <w:rPr>
                <w:rFonts w:ascii="Arial" w:eastAsia="Times New Roman" w:hAnsi="Arial" w:cs="Times New Roman"/>
                <w:b/>
              </w:rPr>
              <w:t>o-taken</w:t>
            </w:r>
          </w:p>
          <w:p w14:paraId="3258027C" w14:textId="77777777" w:rsidR="0018086D" w:rsidRDefault="00424E47">
            <w:pPr>
              <w:rPr>
                <w:rFonts w:ascii="Arial" w:eastAsia="Times New Roman" w:hAnsi="Arial" w:cs="Times New Roman"/>
              </w:rPr>
            </w:pPr>
            <w:r>
              <w:rPr>
                <w:rFonts w:ascii="Arial" w:eastAsia="Times New Roman" w:hAnsi="Arial" w:cs="Times New Roman"/>
              </w:rPr>
              <w:t>Vanaf 2019 is de OD Twente verantwoordelijk voor het uitvoeren van alle Wabo taken voor de provinciale bedrijven. Dit betreffen ook de zogenaamde BRIKS (Bouw, Reclame, Inrit, Kap en Sloop) taken. Hiervoor was de OD Twente aangewezen op andere partn</w:t>
            </w:r>
            <w:r>
              <w:rPr>
                <w:rFonts w:ascii="Arial" w:eastAsia="Times New Roman" w:hAnsi="Arial" w:cs="Times New Roman"/>
              </w:rPr>
              <w:t>ers of marktpartijen.</w:t>
            </w:r>
          </w:p>
          <w:p w14:paraId="75641973" w14:textId="77777777" w:rsidR="0018086D" w:rsidRDefault="00424E47">
            <w:pPr>
              <w:rPr>
                <w:rFonts w:ascii="Arial" w:eastAsia="Times New Roman" w:hAnsi="Arial" w:cs="Times New Roman"/>
              </w:rPr>
            </w:pPr>
            <w:r>
              <w:rPr>
                <w:rFonts w:ascii="Arial" w:eastAsia="Times New Roman" w:hAnsi="Arial" w:cs="Times New Roman"/>
              </w:rPr>
              <w:t>Door loopbaanwensen van één van de medewerkers zijn we nu zelf in staat om deze Wabo taken uit te voeren. De kwaliteitscriteria stellen echter eisen aan o.a. de kwantiteit en het vier-ogen principe. De OD Twente kan hier in haar eentj</w:t>
            </w:r>
            <w:r>
              <w:rPr>
                <w:rFonts w:ascii="Arial" w:eastAsia="Times New Roman" w:hAnsi="Arial" w:cs="Times New Roman"/>
              </w:rPr>
              <w:t>e niet aan voldoen. In gesprekken met de gemeente Almelo is draagvlak ontstaan om een strategische samenwerking aan te gaan. Op deze manier kan makkelijker worden voldaan aan de gezamenlijke kwaliteitscriteria en kunnen we ons voorbereiden op de Wet Kwalit</w:t>
            </w:r>
            <w:r>
              <w:rPr>
                <w:rFonts w:ascii="Arial" w:eastAsia="Times New Roman" w:hAnsi="Arial" w:cs="Times New Roman"/>
              </w:rPr>
              <w:t xml:space="preserve">eitsborging Bouw (Wkb) die naar </w:t>
            </w:r>
            <w:r>
              <w:rPr>
                <w:rFonts w:ascii="Arial" w:eastAsia="Times New Roman" w:hAnsi="Arial" w:cs="Times New Roman"/>
              </w:rPr>
              <w:lastRenderedPageBreak/>
              <w:t>verwachting op 1 januari 2021 in werking treedt. Dit biedt voordelen en kansen voor zowel de OD Twente als de gemeente Almelo.</w:t>
            </w:r>
          </w:p>
          <w:p w14:paraId="1C3138C8" w14:textId="77777777" w:rsidR="0018086D" w:rsidRDefault="00424E47">
            <w:pPr>
              <w:rPr>
                <w:rFonts w:ascii="Arial" w:eastAsia="Times New Roman" w:hAnsi="Arial" w:cs="Times New Roman"/>
              </w:rPr>
            </w:pPr>
            <w:r>
              <w:rPr>
                <w:rFonts w:ascii="Arial" w:eastAsia="Times New Roman" w:hAnsi="Arial" w:cs="Times New Roman"/>
              </w:rPr>
              <w:t>De strategische samenwerking is verwoord in een intentieovereenkomst. Hierin staan de uitgangspun</w:t>
            </w:r>
            <w:r>
              <w:rPr>
                <w:rFonts w:ascii="Arial" w:eastAsia="Times New Roman" w:hAnsi="Arial" w:cs="Times New Roman"/>
              </w:rPr>
              <w:t>ten verwoord van de samenwerking. De bedoeling is om per 1 januari 2020 formeel te starten met deze samenwerking.</w:t>
            </w:r>
          </w:p>
          <w:p w14:paraId="275C08A1" w14:textId="77777777" w:rsidR="0018086D" w:rsidRDefault="0018086D">
            <w:pPr>
              <w:rPr>
                <w:rFonts w:ascii="Arial" w:eastAsia="Times New Roman" w:hAnsi="Arial" w:cs="Times New Roman"/>
              </w:rPr>
            </w:pPr>
          </w:p>
          <w:p w14:paraId="10C3D644" w14:textId="77777777" w:rsidR="0018086D" w:rsidRDefault="00424E47">
            <w:pPr>
              <w:rPr>
                <w:rFonts w:ascii="Arial" w:eastAsia="Times New Roman" w:hAnsi="Arial" w:cs="Times New Roman"/>
              </w:rPr>
            </w:pPr>
            <w:r>
              <w:rPr>
                <w:rFonts w:ascii="Arial" w:eastAsia="Times New Roman" w:hAnsi="Arial" w:cs="Times New Roman"/>
              </w:rPr>
              <w:t>Het algemeen bestuur wordt verzocht de intentieovereenkomst vast te stellen en te ondertekenen.</w:t>
            </w:r>
          </w:p>
          <w:p w14:paraId="43FFB702" w14:textId="77777777" w:rsidR="0018086D" w:rsidRDefault="0018086D">
            <w:pPr>
              <w:rPr>
                <w:rFonts w:ascii="Arial" w:eastAsia="Times New Roman" w:hAnsi="Arial" w:cs="Times New Roman"/>
              </w:rPr>
            </w:pPr>
          </w:p>
          <w:p w14:paraId="441CAC6E" w14:textId="77777777" w:rsidR="0018086D" w:rsidRDefault="0018086D">
            <w:pPr>
              <w:rPr>
                <w:rFonts w:ascii="Arial" w:eastAsia="Times New Roman" w:hAnsi="Arial" w:cs="Times New Roman"/>
                <w:sz w:val="16"/>
                <w:szCs w:val="16"/>
              </w:rPr>
            </w:pPr>
          </w:p>
        </w:tc>
      </w:tr>
      <w:tr w:rsidR="0018086D" w14:paraId="48FA75CD" w14:textId="77777777">
        <w:tc>
          <w:tcPr>
            <w:tcW w:w="1124" w:type="dxa"/>
          </w:tcPr>
          <w:p w14:paraId="49A86EDE" w14:textId="77777777" w:rsidR="0018086D" w:rsidRDefault="00424E47">
            <w:pPr>
              <w:rPr>
                <w:rFonts w:ascii="Arial" w:eastAsia="Times New Roman" w:hAnsi="Arial" w:cs="Times New Roman"/>
              </w:rPr>
            </w:pPr>
            <w:r>
              <w:rPr>
                <w:rFonts w:ascii="Arial" w:eastAsia="Times New Roman" w:hAnsi="Arial" w:cs="Times New Roman"/>
                <w:b/>
              </w:rPr>
              <w:lastRenderedPageBreak/>
              <w:t>6</w:t>
            </w:r>
          </w:p>
          <w:p w14:paraId="5DB218D5" w14:textId="77777777" w:rsidR="0018086D" w:rsidRDefault="0018086D">
            <w:pPr>
              <w:rPr>
                <w:rFonts w:ascii="Arial" w:eastAsia="Times New Roman" w:hAnsi="Arial" w:cs="Times New Roman"/>
                <w:sz w:val="16"/>
                <w:szCs w:val="16"/>
              </w:rPr>
            </w:pPr>
          </w:p>
        </w:tc>
        <w:tc>
          <w:tcPr>
            <w:tcW w:w="7956" w:type="dxa"/>
          </w:tcPr>
          <w:p w14:paraId="146F8996" w14:textId="77777777" w:rsidR="0018086D" w:rsidRDefault="00424E47">
            <w:pPr>
              <w:rPr>
                <w:rFonts w:ascii="Arial" w:eastAsia="Times New Roman" w:hAnsi="Arial" w:cs="Times New Roman"/>
              </w:rPr>
            </w:pPr>
            <w:r>
              <w:rPr>
                <w:rFonts w:ascii="Arial" w:eastAsia="Times New Roman" w:hAnsi="Arial" w:cs="Times New Roman"/>
                <w:b/>
              </w:rPr>
              <w:t>TER BESPREKING</w:t>
            </w:r>
          </w:p>
          <w:p w14:paraId="15FDE9AE" w14:textId="77777777" w:rsidR="0018086D" w:rsidRDefault="0018086D">
            <w:pPr>
              <w:rPr>
                <w:rFonts w:ascii="Arial" w:eastAsia="Times New Roman" w:hAnsi="Arial" w:cs="Times New Roman"/>
                <w:sz w:val="16"/>
                <w:szCs w:val="16"/>
              </w:rPr>
            </w:pPr>
          </w:p>
        </w:tc>
      </w:tr>
      <w:tr w:rsidR="0018086D" w14:paraId="4C6E4B2D" w14:textId="77777777">
        <w:tc>
          <w:tcPr>
            <w:tcW w:w="1124" w:type="dxa"/>
          </w:tcPr>
          <w:p w14:paraId="4B861F26" w14:textId="77777777" w:rsidR="0018086D" w:rsidRDefault="00424E47">
            <w:pPr>
              <w:rPr>
                <w:rFonts w:ascii="Arial" w:eastAsia="Times New Roman" w:hAnsi="Arial" w:cs="Times New Roman"/>
              </w:rPr>
            </w:pPr>
            <w:r>
              <w:rPr>
                <w:rFonts w:ascii="Arial" w:eastAsia="Times New Roman" w:hAnsi="Arial" w:cs="Times New Roman"/>
                <w:b/>
              </w:rPr>
              <w:t>6.1</w:t>
            </w:r>
          </w:p>
          <w:p w14:paraId="7365E14C" w14:textId="77777777" w:rsidR="0018086D" w:rsidRDefault="0018086D">
            <w:pPr>
              <w:rPr>
                <w:rFonts w:ascii="Arial" w:eastAsia="Times New Roman" w:hAnsi="Arial" w:cs="Times New Roman"/>
                <w:sz w:val="16"/>
                <w:szCs w:val="16"/>
              </w:rPr>
            </w:pPr>
          </w:p>
        </w:tc>
        <w:tc>
          <w:tcPr>
            <w:tcW w:w="7956" w:type="dxa"/>
          </w:tcPr>
          <w:p w14:paraId="2681216A" w14:textId="77777777" w:rsidR="0018086D" w:rsidRDefault="00424E47">
            <w:pPr>
              <w:rPr>
                <w:rFonts w:ascii="Arial" w:eastAsia="Times New Roman" w:hAnsi="Arial" w:cs="Times New Roman"/>
              </w:rPr>
            </w:pPr>
            <w:r>
              <w:rPr>
                <w:rFonts w:ascii="Arial" w:eastAsia="Times New Roman" w:hAnsi="Arial" w:cs="Times New Roman"/>
                <w:b/>
              </w:rPr>
              <w:t>Informatiememo voortgang kostenbeheersing</w:t>
            </w:r>
          </w:p>
          <w:p w14:paraId="42EB9C46" w14:textId="77777777" w:rsidR="0018086D" w:rsidRDefault="00424E47">
            <w:pPr>
              <w:rPr>
                <w:rFonts w:ascii="Arial" w:eastAsia="Times New Roman" w:hAnsi="Arial" w:cs="Times New Roman"/>
              </w:rPr>
            </w:pPr>
            <w:r>
              <w:rPr>
                <w:rFonts w:ascii="Arial" w:eastAsia="Times New Roman" w:hAnsi="Arial" w:cs="Times New Roman"/>
              </w:rPr>
              <w:t>Middels deze voortgangsmemo willen wij u informeren over de voortgang van de Bestuursopdracht Kostenbeheersing OD Twente.</w:t>
            </w:r>
          </w:p>
          <w:p w14:paraId="63D70F2E" w14:textId="77777777" w:rsidR="0018086D" w:rsidRDefault="0018086D">
            <w:pPr>
              <w:rPr>
                <w:rFonts w:ascii="Arial" w:eastAsia="Times New Roman" w:hAnsi="Arial" w:cs="Times New Roman"/>
                <w:sz w:val="16"/>
                <w:szCs w:val="16"/>
              </w:rPr>
            </w:pPr>
          </w:p>
        </w:tc>
      </w:tr>
      <w:tr w:rsidR="0018086D" w14:paraId="32D223D7" w14:textId="77777777">
        <w:tc>
          <w:tcPr>
            <w:tcW w:w="1124" w:type="dxa"/>
          </w:tcPr>
          <w:p w14:paraId="3E46D3AA" w14:textId="77777777" w:rsidR="0018086D" w:rsidRDefault="00424E47">
            <w:pPr>
              <w:rPr>
                <w:rFonts w:ascii="Arial" w:eastAsia="Times New Roman" w:hAnsi="Arial" w:cs="Times New Roman"/>
              </w:rPr>
            </w:pPr>
            <w:r>
              <w:rPr>
                <w:rFonts w:ascii="Arial" w:eastAsia="Times New Roman" w:hAnsi="Arial" w:cs="Times New Roman"/>
                <w:b/>
              </w:rPr>
              <w:t>6.2</w:t>
            </w:r>
          </w:p>
          <w:p w14:paraId="3E330430" w14:textId="77777777" w:rsidR="0018086D" w:rsidRDefault="0018086D">
            <w:pPr>
              <w:rPr>
                <w:rFonts w:ascii="Arial" w:eastAsia="Times New Roman" w:hAnsi="Arial" w:cs="Times New Roman"/>
                <w:sz w:val="16"/>
                <w:szCs w:val="16"/>
              </w:rPr>
            </w:pPr>
          </w:p>
        </w:tc>
        <w:tc>
          <w:tcPr>
            <w:tcW w:w="7956" w:type="dxa"/>
          </w:tcPr>
          <w:p w14:paraId="463480B3" w14:textId="77777777" w:rsidR="0018086D" w:rsidRDefault="00424E47">
            <w:pPr>
              <w:rPr>
                <w:rFonts w:ascii="Arial" w:eastAsia="Times New Roman" w:hAnsi="Arial" w:cs="Times New Roman"/>
              </w:rPr>
            </w:pPr>
            <w:r>
              <w:rPr>
                <w:rFonts w:ascii="Arial" w:eastAsia="Times New Roman" w:hAnsi="Arial" w:cs="Times New Roman"/>
                <w:b/>
              </w:rPr>
              <w:t>Kadernota</w:t>
            </w:r>
          </w:p>
          <w:p w14:paraId="673A3601" w14:textId="77777777" w:rsidR="0018086D" w:rsidRDefault="00424E47">
            <w:pPr>
              <w:rPr>
                <w:rFonts w:ascii="Arial" w:eastAsia="Times New Roman" w:hAnsi="Arial" w:cs="Times New Roman"/>
              </w:rPr>
            </w:pPr>
            <w:r>
              <w:rPr>
                <w:rFonts w:ascii="Arial" w:eastAsia="Times New Roman" w:hAnsi="Arial" w:cs="Times New Roman"/>
              </w:rPr>
              <w:t>Dit onderwerp zal tijdens de vergadering mondeling worden toegelicht.</w:t>
            </w:r>
          </w:p>
          <w:p w14:paraId="3F36C28B" w14:textId="77777777" w:rsidR="0018086D" w:rsidRDefault="0018086D">
            <w:pPr>
              <w:rPr>
                <w:rFonts w:ascii="Arial" w:eastAsia="Times New Roman" w:hAnsi="Arial" w:cs="Times New Roman"/>
                <w:sz w:val="16"/>
                <w:szCs w:val="16"/>
              </w:rPr>
            </w:pPr>
          </w:p>
        </w:tc>
      </w:tr>
      <w:tr w:rsidR="0018086D" w14:paraId="0806C63D" w14:textId="77777777">
        <w:tc>
          <w:tcPr>
            <w:tcW w:w="1124" w:type="dxa"/>
          </w:tcPr>
          <w:p w14:paraId="42B5C4AC" w14:textId="77777777" w:rsidR="0018086D" w:rsidRDefault="00424E47">
            <w:pPr>
              <w:rPr>
                <w:rFonts w:ascii="Arial" w:eastAsia="Times New Roman" w:hAnsi="Arial" w:cs="Times New Roman"/>
              </w:rPr>
            </w:pPr>
            <w:r>
              <w:rPr>
                <w:rFonts w:ascii="Arial" w:eastAsia="Times New Roman" w:hAnsi="Arial" w:cs="Times New Roman"/>
                <w:b/>
              </w:rPr>
              <w:t>7</w:t>
            </w:r>
          </w:p>
          <w:p w14:paraId="5246E4F5" w14:textId="77777777" w:rsidR="0018086D" w:rsidRDefault="0018086D">
            <w:pPr>
              <w:rPr>
                <w:rFonts w:ascii="Arial" w:eastAsia="Times New Roman" w:hAnsi="Arial" w:cs="Times New Roman"/>
                <w:sz w:val="16"/>
                <w:szCs w:val="16"/>
              </w:rPr>
            </w:pPr>
          </w:p>
        </w:tc>
        <w:tc>
          <w:tcPr>
            <w:tcW w:w="7956" w:type="dxa"/>
          </w:tcPr>
          <w:p w14:paraId="04CA691E" w14:textId="77777777" w:rsidR="0018086D" w:rsidRDefault="00424E47">
            <w:pPr>
              <w:rPr>
                <w:rFonts w:ascii="Arial" w:eastAsia="Times New Roman" w:hAnsi="Arial" w:cs="Times New Roman"/>
              </w:rPr>
            </w:pPr>
            <w:r>
              <w:rPr>
                <w:rFonts w:ascii="Arial" w:eastAsia="Times New Roman" w:hAnsi="Arial" w:cs="Times New Roman"/>
                <w:b/>
              </w:rPr>
              <w:t>TER KENNISNAME</w:t>
            </w:r>
          </w:p>
          <w:p w14:paraId="642F5CC4" w14:textId="77777777" w:rsidR="0018086D" w:rsidRDefault="0018086D">
            <w:pPr>
              <w:rPr>
                <w:rFonts w:ascii="Arial" w:eastAsia="Times New Roman" w:hAnsi="Arial" w:cs="Times New Roman"/>
                <w:sz w:val="16"/>
                <w:szCs w:val="16"/>
              </w:rPr>
            </w:pPr>
          </w:p>
        </w:tc>
      </w:tr>
      <w:tr w:rsidR="0018086D" w14:paraId="6E269BE4" w14:textId="77777777">
        <w:tc>
          <w:tcPr>
            <w:tcW w:w="1124" w:type="dxa"/>
          </w:tcPr>
          <w:p w14:paraId="06EFCF61" w14:textId="77777777" w:rsidR="0018086D" w:rsidRDefault="00424E47">
            <w:pPr>
              <w:rPr>
                <w:rFonts w:ascii="Arial" w:eastAsia="Times New Roman" w:hAnsi="Arial" w:cs="Times New Roman"/>
              </w:rPr>
            </w:pPr>
            <w:r>
              <w:rPr>
                <w:rFonts w:ascii="Arial" w:eastAsia="Times New Roman" w:hAnsi="Arial" w:cs="Times New Roman"/>
                <w:b/>
              </w:rPr>
              <w:t>8</w:t>
            </w:r>
          </w:p>
          <w:p w14:paraId="38F37F13" w14:textId="77777777" w:rsidR="0018086D" w:rsidRDefault="0018086D">
            <w:pPr>
              <w:rPr>
                <w:rFonts w:ascii="Arial" w:eastAsia="Times New Roman" w:hAnsi="Arial" w:cs="Times New Roman"/>
                <w:sz w:val="16"/>
                <w:szCs w:val="16"/>
              </w:rPr>
            </w:pPr>
          </w:p>
        </w:tc>
        <w:tc>
          <w:tcPr>
            <w:tcW w:w="7956" w:type="dxa"/>
          </w:tcPr>
          <w:p w14:paraId="705ED6A3" w14:textId="77777777" w:rsidR="0018086D" w:rsidRDefault="00424E47">
            <w:pPr>
              <w:rPr>
                <w:rFonts w:ascii="Arial" w:eastAsia="Times New Roman" w:hAnsi="Arial" w:cs="Times New Roman"/>
              </w:rPr>
            </w:pPr>
            <w:r>
              <w:rPr>
                <w:rFonts w:ascii="Arial" w:eastAsia="Times New Roman" w:hAnsi="Arial" w:cs="Times New Roman"/>
                <w:b/>
              </w:rPr>
              <w:t>Termijnagenda</w:t>
            </w:r>
          </w:p>
          <w:p w14:paraId="015D2A26" w14:textId="77777777" w:rsidR="0018086D" w:rsidRDefault="0018086D">
            <w:pPr>
              <w:rPr>
                <w:rFonts w:ascii="Arial" w:eastAsia="Times New Roman" w:hAnsi="Arial" w:cs="Times New Roman"/>
                <w:sz w:val="16"/>
                <w:szCs w:val="16"/>
              </w:rPr>
            </w:pPr>
          </w:p>
        </w:tc>
      </w:tr>
      <w:tr w:rsidR="0018086D" w14:paraId="341E382F" w14:textId="77777777">
        <w:tc>
          <w:tcPr>
            <w:tcW w:w="1124" w:type="dxa"/>
          </w:tcPr>
          <w:p w14:paraId="5A375A7C" w14:textId="77777777" w:rsidR="0018086D" w:rsidRDefault="00424E47">
            <w:pPr>
              <w:rPr>
                <w:rFonts w:ascii="Arial" w:eastAsia="Times New Roman" w:hAnsi="Arial" w:cs="Times New Roman"/>
              </w:rPr>
            </w:pPr>
            <w:r>
              <w:rPr>
                <w:rFonts w:ascii="Arial" w:eastAsia="Times New Roman" w:hAnsi="Arial" w:cs="Times New Roman"/>
                <w:b/>
              </w:rPr>
              <w:t>9</w:t>
            </w:r>
          </w:p>
          <w:p w14:paraId="18973891" w14:textId="77777777" w:rsidR="0018086D" w:rsidRDefault="0018086D">
            <w:pPr>
              <w:rPr>
                <w:rFonts w:ascii="Arial" w:eastAsia="Times New Roman" w:hAnsi="Arial" w:cs="Times New Roman"/>
                <w:sz w:val="16"/>
                <w:szCs w:val="16"/>
              </w:rPr>
            </w:pPr>
          </w:p>
        </w:tc>
        <w:tc>
          <w:tcPr>
            <w:tcW w:w="7956" w:type="dxa"/>
          </w:tcPr>
          <w:p w14:paraId="7C61CD44" w14:textId="77777777" w:rsidR="0018086D" w:rsidRDefault="00424E47">
            <w:pPr>
              <w:rPr>
                <w:rFonts w:ascii="Arial" w:eastAsia="Times New Roman" w:hAnsi="Arial" w:cs="Times New Roman"/>
              </w:rPr>
            </w:pPr>
            <w:r>
              <w:rPr>
                <w:rFonts w:ascii="Arial" w:eastAsia="Times New Roman" w:hAnsi="Arial" w:cs="Times New Roman"/>
                <w:b/>
              </w:rPr>
              <w:t>Rondvraag</w:t>
            </w:r>
          </w:p>
          <w:p w14:paraId="4F0CAB8E" w14:textId="77777777" w:rsidR="0018086D" w:rsidRDefault="0018086D">
            <w:pPr>
              <w:rPr>
                <w:rFonts w:ascii="Arial" w:eastAsia="Times New Roman" w:hAnsi="Arial" w:cs="Times New Roman"/>
                <w:sz w:val="16"/>
                <w:szCs w:val="16"/>
              </w:rPr>
            </w:pPr>
          </w:p>
        </w:tc>
      </w:tr>
      <w:tr w:rsidR="0018086D" w14:paraId="2FD2E635" w14:textId="77777777">
        <w:tc>
          <w:tcPr>
            <w:tcW w:w="1124" w:type="dxa"/>
          </w:tcPr>
          <w:p w14:paraId="065E3580" w14:textId="77777777" w:rsidR="0018086D" w:rsidRDefault="00424E47">
            <w:pPr>
              <w:rPr>
                <w:rFonts w:ascii="Arial" w:eastAsia="Times New Roman" w:hAnsi="Arial" w:cs="Times New Roman"/>
              </w:rPr>
            </w:pPr>
            <w:r>
              <w:rPr>
                <w:rFonts w:ascii="Arial" w:eastAsia="Times New Roman" w:hAnsi="Arial" w:cs="Times New Roman"/>
                <w:b/>
              </w:rPr>
              <w:t>10</w:t>
            </w:r>
          </w:p>
          <w:p w14:paraId="67371B7B" w14:textId="77777777" w:rsidR="0018086D" w:rsidRDefault="0018086D">
            <w:pPr>
              <w:rPr>
                <w:rFonts w:ascii="Arial" w:eastAsia="Times New Roman" w:hAnsi="Arial" w:cs="Times New Roman"/>
                <w:sz w:val="16"/>
                <w:szCs w:val="16"/>
              </w:rPr>
            </w:pPr>
          </w:p>
        </w:tc>
        <w:tc>
          <w:tcPr>
            <w:tcW w:w="7956" w:type="dxa"/>
          </w:tcPr>
          <w:p w14:paraId="48262F6D" w14:textId="77777777" w:rsidR="0018086D" w:rsidRDefault="00424E47">
            <w:pPr>
              <w:rPr>
                <w:rFonts w:ascii="Arial" w:eastAsia="Times New Roman" w:hAnsi="Arial" w:cs="Times New Roman"/>
              </w:rPr>
            </w:pPr>
            <w:r>
              <w:rPr>
                <w:rFonts w:ascii="Arial" w:eastAsia="Times New Roman" w:hAnsi="Arial" w:cs="Times New Roman"/>
                <w:b/>
              </w:rPr>
              <w:t>Sluiting</w:t>
            </w:r>
          </w:p>
          <w:p w14:paraId="7BF63818" w14:textId="77777777" w:rsidR="0018086D" w:rsidRDefault="0018086D">
            <w:pPr>
              <w:rPr>
                <w:rFonts w:ascii="Arial" w:eastAsia="Times New Roman" w:hAnsi="Arial" w:cs="Times New Roman"/>
                <w:sz w:val="16"/>
                <w:szCs w:val="16"/>
              </w:rPr>
            </w:pPr>
          </w:p>
        </w:tc>
      </w:tr>
    </w:tbl>
    <w:p w14:paraId="48D651E6" w14:textId="77777777" w:rsidR="00000000" w:rsidRDefault="00424E47"/>
    <w:sectPr w:rsidR="00000000" w:rsidSect="00C349B2">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2CC3" w14:textId="77777777" w:rsidR="00000000" w:rsidRDefault="00424E47">
      <w:pPr>
        <w:spacing w:after="0" w:line="240" w:lineRule="auto"/>
      </w:pPr>
      <w:r>
        <w:separator/>
      </w:r>
    </w:p>
  </w:endnote>
  <w:endnote w:type="continuationSeparator" w:id="0">
    <w:p w14:paraId="5686DFED" w14:textId="77777777" w:rsidR="00000000" w:rsidRDefault="0042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7D5D" w14:textId="77777777" w:rsidR="007B6497" w:rsidRDefault="00424E47"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484822BD" w14:textId="77777777" w:rsidR="007B6497" w:rsidRDefault="00424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8336" w14:textId="77777777" w:rsidR="00000000" w:rsidRDefault="00424E47">
      <w:pPr>
        <w:spacing w:after="0" w:line="240" w:lineRule="auto"/>
      </w:pPr>
      <w:r>
        <w:separator/>
      </w:r>
    </w:p>
  </w:footnote>
  <w:footnote w:type="continuationSeparator" w:id="0">
    <w:p w14:paraId="47DAEFDE" w14:textId="77777777" w:rsidR="00000000" w:rsidRDefault="0042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3D18" w14:textId="77777777" w:rsidR="00000000" w:rsidRDefault="00424E4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BBAD" w14:textId="77777777" w:rsidR="0018086D" w:rsidRDefault="00424E47">
    <w:r>
      <w:rPr>
        <w:noProof/>
      </w:rPr>
      <w:drawing>
        <wp:inline distT="0" distB="0" distL="0" distR="0" wp14:anchorId="6170EAF6" wp14:editId="43F2D920">
          <wp:extent cx="3667637"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png"/>
                  <pic:cNvPicPr/>
                </pic:nvPicPr>
                <pic:blipFill>
                  <a:blip r:embed="rId1" cstate="print">
                    <a:extLst/>
                  </a:blip>
                  <a:stretch>
                    <a:fillRect/>
                  </a:stretch>
                </pic:blipFill>
                <pic:spPr>
                  <a:xfrm>
                    <a:off x="0" y="0"/>
                    <a:ext cx="3667637" cy="952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18086D"/>
    <w:rsid w:val="00297B37"/>
    <w:rsid w:val="00330932"/>
    <w:rsid w:val="00424E47"/>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B4DEA"/>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pPr>
      <w:spacing w:after="40" w:line="259" w:lineRule="auto"/>
    </w:pPr>
    <w:rPr>
      <w:sz w:val="22"/>
      <w:szCs w:val="22"/>
    </w:rPr>
  </w:style>
  <w:style w:type="paragraph" w:styleId="Kop1">
    <w:name w:val="heading 1"/>
    <w:basedOn w:val="Standaard"/>
    <w:next w:val="Standaard"/>
    <w:link w:val="Kop1Char"/>
    <w:uiPriority w:val="9"/>
    <w:qFormat/>
    <w:rsid w:val="00E3611B"/>
    <w:pPr>
      <w:keepNext/>
      <w:keepLines/>
      <w:spacing w:before="240" w:after="0"/>
      <w:outlineLvl w:val="0"/>
    </w:pPr>
    <w:rPr>
      <w:rFonts w:ascii="Arial" w:eastAsia="Times New Roman" w:hAnsi="Arial"/>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Arial" w:eastAsia="Times New Roman" w:hAnsi="Arial"/>
      <w:color w:val="2E74B5"/>
      <w:sz w:val="26"/>
      <w:szCs w:val="26"/>
    </w:rPr>
  </w:style>
  <w:style w:type="paragraph" w:styleId="Kop3">
    <w:name w:val="heading 3"/>
    <w:basedOn w:val="Standaard"/>
    <w:next w:val="Standaard"/>
    <w:link w:val="Kop3Char"/>
    <w:uiPriority w:val="9"/>
    <w:qFormat/>
    <w:rsid w:val="00234347"/>
    <w:pPr>
      <w:keepNext/>
      <w:keepLines/>
      <w:spacing w:before="120" w:after="0"/>
      <w:outlineLvl w:val="2"/>
    </w:pPr>
    <w:rPr>
      <w:rFonts w:ascii="Arial" w:eastAsia="Times New Roman" w:hAnsi="Arial"/>
      <w:color w:val="2E74B5"/>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Arial" w:eastAsia="Times New Roman" w:hAnsi="Arial"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Arial" w:eastAsia="Times New Roman" w:hAnsi="Arial"/>
      <w:spacing w:val="-10"/>
      <w:kern w:val="28"/>
      <w:sz w:val="56"/>
      <w:szCs w:val="56"/>
    </w:rPr>
  </w:style>
  <w:style w:type="character" w:customStyle="1" w:styleId="TitelChar">
    <w:name w:val="Titel Char"/>
    <w:basedOn w:val="Standaardalinea-lettertype"/>
    <w:link w:val="Titel"/>
    <w:uiPriority w:val="10"/>
    <w:rsid w:val="00E3611B"/>
    <w:rPr>
      <w:rFonts w:ascii="Arial" w:eastAsia="Times New Roman" w:hAnsi="Arial"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rPr>
      <w:sz w:val="22"/>
      <w:szCs w:val="22"/>
    </w:rPr>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Arial" w:eastAsia="Times New Roman" w:hAnsi="Arial" w:cs="Times New Roman"/>
      <w:color w:val="2E74B5"/>
      <w:sz w:val="26"/>
      <w:szCs w:val="26"/>
    </w:rPr>
  </w:style>
  <w:style w:type="character" w:customStyle="1" w:styleId="Kop3Char">
    <w:name w:val="Kop 3 Char"/>
    <w:basedOn w:val="Standaardalinea-lettertype"/>
    <w:link w:val="Kop3"/>
    <w:uiPriority w:val="9"/>
    <w:rsid w:val="00234347"/>
    <w:rPr>
      <w:rFonts w:ascii="Arial" w:eastAsia="Times New Roman" w:hAnsi="Arial" w:cs="Times New Roman"/>
      <w:color w:val="2E74B5"/>
      <w:sz w:val="24"/>
      <w:szCs w:val="24"/>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24E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FD8DC47AAC14B886AAF5D31865811" ma:contentTypeVersion="10" ma:contentTypeDescription="Een nieuw document maken." ma:contentTypeScope="" ma:versionID="028cd19fb64916e50cd678c757f69fb5">
  <xsd:schema xmlns:xsd="http://www.w3.org/2001/XMLSchema" xmlns:xs="http://www.w3.org/2001/XMLSchema" xmlns:p="http://schemas.microsoft.com/office/2006/metadata/properties" xmlns:ns3="3682a6fc-8ae5-42d2-98cd-8c7eb273b4c6" xmlns:ns4="a70c6095-62ef-4f6f-b1e1-5133571966cd" targetNamespace="http://schemas.microsoft.com/office/2006/metadata/properties" ma:root="true" ma:fieldsID="5591fcb0715a3570a263b15d38756781" ns3:_="" ns4:_="">
    <xsd:import namespace="3682a6fc-8ae5-42d2-98cd-8c7eb273b4c6"/>
    <xsd:import namespace="a70c6095-62ef-4f6f-b1e1-5133571966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a6fc-8ae5-42d2-98cd-8c7eb273b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c6095-62ef-4f6f-b1e1-5133571966c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978F-D413-41CD-9271-444EE9DD6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2a6fc-8ae5-42d2-98cd-8c7eb273b4c6"/>
    <ds:schemaRef ds:uri="a70c6095-62ef-4f6f-b1e1-513357196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E4EF6-E0F2-487D-96B8-7E7CEBA88DC6}">
  <ds:schemaRefs>
    <ds:schemaRef ds:uri="http://schemas.microsoft.com/sharepoint/v3/contenttype/forms"/>
  </ds:schemaRefs>
</ds:datastoreItem>
</file>

<file path=customXml/itemProps3.xml><?xml version="1.0" encoding="utf-8"?>
<ds:datastoreItem xmlns:ds="http://schemas.openxmlformats.org/officeDocument/2006/customXml" ds:itemID="{9A77746F-4886-4757-894A-7E0C44CE33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594648-A958-41B6-9AA6-10927B58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4305</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Irene Teunis</cp:lastModifiedBy>
  <cp:revision>2</cp:revision>
  <dcterms:created xsi:type="dcterms:W3CDTF">2019-11-28T09:00:00Z</dcterms:created>
  <dcterms:modified xsi:type="dcterms:W3CDTF">2019-11-28T09:00:00Z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0x010100BFBFD8DC47AAC14B886AAF5D31865811</vt:lpwstr>
  </property>
</Properties>
</file>